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CE0" w:rsidRDefault="005E58CA" w:rsidP="00F0132B">
      <w:pPr>
        <w:jc w:val="center"/>
        <w:rPr>
          <w:rFonts w:ascii="Times New Roman" w:hAnsi="Times New Roman" w:cs="Times New Roman"/>
          <w:b/>
          <w:sz w:val="24"/>
          <w:szCs w:val="24"/>
          <w:lang w:val="kk-KZ"/>
        </w:rPr>
      </w:pPr>
      <w:r w:rsidRPr="002F3379">
        <w:rPr>
          <w:rFonts w:ascii="Times New Roman" w:hAnsi="Times New Roman" w:cs="Times New Roman"/>
          <w:b/>
          <w:sz w:val="24"/>
          <w:szCs w:val="24"/>
          <w:lang w:val="kk-KZ"/>
        </w:rPr>
        <w:t>«6B02302-</w:t>
      </w:r>
      <w:r w:rsidRPr="002F3379">
        <w:rPr>
          <w:rFonts w:ascii="Times New Roman" w:hAnsi="Times New Roman" w:cs="Times New Roman"/>
          <w:b/>
          <w:sz w:val="24"/>
          <w:szCs w:val="24"/>
          <w:shd w:val="clear" w:color="auto" w:fill="FFFFFF"/>
          <w:lang w:val="kk-KZ"/>
        </w:rPr>
        <w:t>Аударма ісі(шығыс тілдері)</w:t>
      </w:r>
      <w:r w:rsidRPr="002F3379">
        <w:rPr>
          <w:rFonts w:ascii="Times New Roman" w:hAnsi="Times New Roman" w:cs="Times New Roman"/>
          <w:b/>
          <w:sz w:val="24"/>
          <w:szCs w:val="24"/>
          <w:lang w:val="kk-KZ"/>
        </w:rPr>
        <w:t xml:space="preserve">» </w:t>
      </w:r>
      <w:r w:rsidR="00452651" w:rsidRPr="002F3379">
        <w:rPr>
          <w:rFonts w:ascii="Times New Roman" w:hAnsi="Times New Roman" w:cs="Times New Roman"/>
          <w:b/>
          <w:sz w:val="24"/>
          <w:szCs w:val="24"/>
          <w:lang w:val="kk-KZ"/>
        </w:rPr>
        <w:t xml:space="preserve">білім беру бағдарламасы </w:t>
      </w:r>
    </w:p>
    <w:p w:rsidR="00FC4358" w:rsidRPr="002F3379" w:rsidRDefault="00B14C2E" w:rsidP="00F0132B">
      <w:pPr>
        <w:jc w:val="center"/>
        <w:rPr>
          <w:rFonts w:ascii="Times New Roman" w:hAnsi="Times New Roman" w:cs="Times New Roman"/>
          <w:b/>
          <w:bCs/>
          <w:kern w:val="36"/>
          <w:sz w:val="24"/>
          <w:szCs w:val="24"/>
          <w:lang w:val="kk-KZ"/>
        </w:rPr>
      </w:pPr>
      <w:r w:rsidRPr="002F3379">
        <w:rPr>
          <w:rFonts w:ascii="Times New Roman" w:hAnsi="Times New Roman" w:cs="Times New Roman"/>
          <w:b/>
          <w:sz w:val="24"/>
          <w:szCs w:val="24"/>
          <w:lang w:val="kk-KZ"/>
        </w:rPr>
        <w:t>«</w:t>
      </w:r>
      <w:r w:rsidR="00801EAF" w:rsidRPr="00801EAF">
        <w:rPr>
          <w:rFonts w:ascii="Times New Roman" w:hAnsi="Times New Roman" w:cs="Times New Roman"/>
          <w:b/>
          <w:color w:val="000000"/>
          <w:sz w:val="24"/>
          <w:szCs w:val="24"/>
          <w:lang w:val="kk-KZ"/>
        </w:rPr>
        <w:t>Cөйлеу практикасы</w:t>
      </w:r>
      <w:r w:rsidRPr="002F3379">
        <w:rPr>
          <w:rFonts w:ascii="Times New Roman" w:hAnsi="Times New Roman" w:cs="Times New Roman"/>
          <w:b/>
          <w:sz w:val="24"/>
          <w:szCs w:val="24"/>
          <w:lang w:val="kk-KZ"/>
        </w:rPr>
        <w:t xml:space="preserve">» </w:t>
      </w:r>
      <w:r w:rsidR="00B304D6" w:rsidRPr="002F3379">
        <w:rPr>
          <w:rFonts w:ascii="Times New Roman" w:hAnsi="Times New Roman" w:cs="Times New Roman"/>
          <w:b/>
          <w:bCs/>
          <w:kern w:val="36"/>
          <w:sz w:val="24"/>
          <w:szCs w:val="24"/>
          <w:lang w:val="kk-KZ"/>
        </w:rPr>
        <w:t>пәнінің</w:t>
      </w:r>
      <w:r w:rsidRPr="002F3379">
        <w:rPr>
          <w:rFonts w:ascii="Times New Roman" w:hAnsi="Times New Roman" w:cs="Times New Roman"/>
          <w:b/>
          <w:bCs/>
          <w:kern w:val="36"/>
          <w:sz w:val="24"/>
          <w:szCs w:val="24"/>
          <w:lang w:val="kk-KZ"/>
        </w:rPr>
        <w:t xml:space="preserve"> емтихан бағдарламасы</w:t>
      </w:r>
    </w:p>
    <w:p w:rsidR="00B14C2E" w:rsidRPr="00592048" w:rsidRDefault="00B14C2E" w:rsidP="00B304D6">
      <w:pPr>
        <w:spacing w:after="0"/>
        <w:rPr>
          <w:rFonts w:ascii="Times New Roman" w:hAnsi="Times New Roman" w:cs="Times New Roman"/>
          <w:bCs/>
          <w:kern w:val="36"/>
          <w:sz w:val="24"/>
          <w:szCs w:val="24"/>
          <w:lang w:val="kk-KZ"/>
        </w:rPr>
      </w:pPr>
      <w:r w:rsidRPr="00592048">
        <w:rPr>
          <w:rFonts w:ascii="Times New Roman" w:hAnsi="Times New Roman" w:cs="Times New Roman"/>
          <w:b/>
          <w:bCs/>
          <w:kern w:val="36"/>
          <w:sz w:val="24"/>
          <w:szCs w:val="24"/>
          <w:lang w:val="kk-KZ"/>
        </w:rPr>
        <w:t xml:space="preserve">Өткізілу түрі: </w:t>
      </w:r>
      <w:r w:rsidR="00990A14">
        <w:rPr>
          <w:rFonts w:ascii="Times New Roman" w:hAnsi="Times New Roman" w:cs="Times New Roman"/>
          <w:bCs/>
          <w:kern w:val="36"/>
          <w:sz w:val="24"/>
          <w:szCs w:val="24"/>
          <w:lang w:val="kk-KZ"/>
        </w:rPr>
        <w:t>ауыз</w:t>
      </w:r>
      <w:r w:rsidRPr="00592048">
        <w:rPr>
          <w:rFonts w:ascii="Times New Roman" w:hAnsi="Times New Roman" w:cs="Times New Roman"/>
          <w:bCs/>
          <w:kern w:val="36"/>
          <w:sz w:val="24"/>
          <w:szCs w:val="24"/>
          <w:lang w:val="kk-KZ"/>
        </w:rPr>
        <w:t>ша, дәстүрлі</w:t>
      </w:r>
    </w:p>
    <w:p w:rsidR="00B14C2E" w:rsidRPr="00592048" w:rsidRDefault="00B14C2E" w:rsidP="00B304D6">
      <w:pPr>
        <w:spacing w:after="0"/>
        <w:rPr>
          <w:rFonts w:ascii="Times New Roman" w:hAnsi="Times New Roman" w:cs="Times New Roman"/>
          <w:bCs/>
          <w:kern w:val="36"/>
          <w:sz w:val="24"/>
          <w:szCs w:val="24"/>
          <w:lang w:val="kk-KZ"/>
        </w:rPr>
      </w:pPr>
      <w:r w:rsidRPr="00592048">
        <w:rPr>
          <w:rFonts w:ascii="Times New Roman" w:hAnsi="Times New Roman" w:cs="Times New Roman"/>
          <w:b/>
          <w:bCs/>
          <w:kern w:val="36"/>
          <w:sz w:val="24"/>
          <w:szCs w:val="24"/>
          <w:lang w:val="kk-KZ"/>
        </w:rPr>
        <w:t>Платформа:</w:t>
      </w:r>
      <w:r w:rsidR="00B304D6" w:rsidRPr="00592048">
        <w:rPr>
          <w:rFonts w:ascii="Times New Roman" w:hAnsi="Times New Roman" w:cs="Times New Roman"/>
          <w:bCs/>
          <w:kern w:val="36"/>
          <w:sz w:val="24"/>
          <w:szCs w:val="24"/>
          <w:lang w:val="kk-KZ"/>
        </w:rPr>
        <w:t>АЖ</w:t>
      </w:r>
      <w:r w:rsidRPr="00592048">
        <w:rPr>
          <w:rFonts w:ascii="Times New Roman" w:hAnsi="Times New Roman" w:cs="Times New Roman"/>
          <w:bCs/>
          <w:kern w:val="36"/>
          <w:sz w:val="24"/>
          <w:szCs w:val="24"/>
          <w:lang w:val="kk-KZ"/>
        </w:rPr>
        <w:t xml:space="preserve"> </w:t>
      </w:r>
      <w:r w:rsidRPr="00592048">
        <w:rPr>
          <w:rFonts w:ascii="Times New Roman" w:hAnsi="Times New Roman" w:cs="Times New Roman"/>
          <w:sz w:val="24"/>
          <w:szCs w:val="24"/>
          <w:lang w:val="kk-KZ"/>
        </w:rPr>
        <w:t>UNIVER</w:t>
      </w:r>
      <w:r w:rsidR="00B304D6" w:rsidRPr="00592048">
        <w:rPr>
          <w:rFonts w:ascii="Times New Roman" w:hAnsi="Times New Roman" w:cs="Times New Roman"/>
          <w:sz w:val="24"/>
          <w:szCs w:val="24"/>
          <w:lang w:val="kk-KZ"/>
        </w:rPr>
        <w:t xml:space="preserve"> жүйесі</w:t>
      </w:r>
    </w:p>
    <w:p w:rsidR="00B14C2E" w:rsidRPr="00592048" w:rsidRDefault="00B14C2E" w:rsidP="00B304D6">
      <w:pPr>
        <w:spacing w:after="0"/>
        <w:rPr>
          <w:rFonts w:ascii="Times New Roman" w:hAnsi="Times New Roman" w:cs="Times New Roman"/>
          <w:b/>
          <w:bCs/>
          <w:kern w:val="36"/>
          <w:sz w:val="24"/>
          <w:szCs w:val="24"/>
          <w:lang w:val="kk-KZ"/>
        </w:rPr>
      </w:pPr>
      <w:r w:rsidRPr="00592048">
        <w:rPr>
          <w:rFonts w:ascii="Times New Roman" w:hAnsi="Times New Roman" w:cs="Times New Roman"/>
          <w:b/>
          <w:bCs/>
          <w:kern w:val="36"/>
          <w:sz w:val="24"/>
          <w:szCs w:val="24"/>
          <w:lang w:val="kk-KZ"/>
        </w:rPr>
        <w:t>Формат:</w:t>
      </w:r>
      <w:r w:rsidRPr="00592048">
        <w:rPr>
          <w:rFonts w:ascii="Times New Roman" w:hAnsi="Times New Roman" w:cs="Times New Roman"/>
          <w:bCs/>
          <w:kern w:val="36"/>
          <w:sz w:val="24"/>
          <w:szCs w:val="24"/>
          <w:lang w:val="kk-KZ"/>
        </w:rPr>
        <w:t xml:space="preserve"> </w:t>
      </w:r>
      <w:r w:rsidR="0063509B" w:rsidRPr="00592048">
        <w:rPr>
          <w:rFonts w:ascii="Times New Roman" w:hAnsi="Times New Roman" w:cs="Times New Roman"/>
          <w:bCs/>
          <w:kern w:val="36"/>
          <w:sz w:val="24"/>
          <w:szCs w:val="24"/>
          <w:lang w:val="kk-KZ"/>
        </w:rPr>
        <w:t>оф</w:t>
      </w:r>
      <w:r w:rsidR="004A5CFF" w:rsidRPr="00592048">
        <w:rPr>
          <w:rFonts w:ascii="Times New Roman" w:hAnsi="Times New Roman" w:cs="Times New Roman"/>
          <w:bCs/>
          <w:kern w:val="36"/>
          <w:sz w:val="24"/>
          <w:szCs w:val="24"/>
          <w:lang w:val="kk-KZ"/>
        </w:rPr>
        <w:t>лайн</w:t>
      </w:r>
    </w:p>
    <w:p w:rsidR="00B14C2E" w:rsidRPr="00592048" w:rsidRDefault="00B14C2E" w:rsidP="00B304D6">
      <w:pPr>
        <w:spacing w:after="0"/>
        <w:rPr>
          <w:rFonts w:ascii="Times New Roman" w:hAnsi="Times New Roman" w:cs="Times New Roman"/>
          <w:b/>
          <w:bCs/>
          <w:kern w:val="36"/>
          <w:sz w:val="24"/>
          <w:szCs w:val="24"/>
          <w:lang w:val="kk-KZ"/>
        </w:rPr>
      </w:pPr>
      <w:r w:rsidRPr="00592048">
        <w:rPr>
          <w:rFonts w:ascii="Times New Roman" w:hAnsi="Times New Roman" w:cs="Times New Roman"/>
          <w:b/>
          <w:bCs/>
          <w:kern w:val="36"/>
          <w:sz w:val="24"/>
          <w:szCs w:val="24"/>
          <w:lang w:val="kk-KZ"/>
        </w:rPr>
        <w:t>Емтихан бағдарламасының мазмұны:</w:t>
      </w:r>
    </w:p>
    <w:p w:rsidR="00B14C2E" w:rsidRPr="00592048" w:rsidRDefault="00B14C2E" w:rsidP="00B304D6">
      <w:pPr>
        <w:spacing w:after="0"/>
        <w:rPr>
          <w:rFonts w:ascii="Times New Roman" w:hAnsi="Times New Roman" w:cs="Times New Roman"/>
          <w:b/>
          <w:bCs/>
          <w:kern w:val="36"/>
          <w:sz w:val="24"/>
          <w:szCs w:val="24"/>
          <w:lang w:val="kk-KZ"/>
        </w:rPr>
      </w:pPr>
      <w:r w:rsidRPr="00592048">
        <w:rPr>
          <w:rFonts w:ascii="Times New Roman" w:hAnsi="Times New Roman" w:cs="Times New Roman"/>
          <w:b/>
          <w:bCs/>
          <w:kern w:val="36"/>
          <w:sz w:val="24"/>
          <w:szCs w:val="24"/>
          <w:lang w:val="kk-KZ"/>
        </w:rPr>
        <w:t>Теориялық бөлігі</w:t>
      </w:r>
    </w:p>
    <w:p w:rsidR="00AF706A" w:rsidRPr="00592048" w:rsidRDefault="00801EAF" w:rsidP="00B304D6">
      <w:pPr>
        <w:spacing w:after="0"/>
        <w:rPr>
          <w:rFonts w:ascii="Times New Roman" w:hAnsi="Times New Roman" w:cs="Times New Roman"/>
          <w:bCs/>
          <w:kern w:val="36"/>
          <w:sz w:val="24"/>
          <w:szCs w:val="24"/>
          <w:lang w:val="kk-KZ"/>
        </w:rPr>
      </w:pPr>
      <w:r w:rsidRPr="00801EAF">
        <w:rPr>
          <w:rFonts w:ascii="Times New Roman" w:hAnsi="Times New Roman" w:cs="Times New Roman"/>
          <w:color w:val="000000"/>
          <w:sz w:val="24"/>
          <w:szCs w:val="24"/>
          <w:lang w:val="kk-KZ"/>
        </w:rPr>
        <w:t xml:space="preserve">Cөйлеу практикасы </w:t>
      </w:r>
      <w:bookmarkStart w:id="0" w:name="_GoBack"/>
      <w:bookmarkEnd w:id="0"/>
      <w:r w:rsidR="00AF706A" w:rsidRPr="00592048">
        <w:rPr>
          <w:rFonts w:ascii="Times New Roman" w:hAnsi="Times New Roman" w:cs="Times New Roman"/>
          <w:bCs/>
          <w:kern w:val="36"/>
          <w:sz w:val="24"/>
          <w:szCs w:val="24"/>
          <w:lang w:val="kk-KZ"/>
        </w:rPr>
        <w:t>қатысты сұрақтар бойынша сипаттау, түсіндіру, талдау.</w:t>
      </w:r>
    </w:p>
    <w:p w:rsidR="00B14C2E" w:rsidRPr="00592048" w:rsidRDefault="00B14C2E" w:rsidP="00B304D6">
      <w:pPr>
        <w:spacing w:after="0"/>
        <w:rPr>
          <w:rFonts w:ascii="Times New Roman" w:hAnsi="Times New Roman" w:cs="Times New Roman"/>
          <w:b/>
          <w:bCs/>
          <w:kern w:val="36"/>
          <w:sz w:val="24"/>
          <w:szCs w:val="24"/>
          <w:lang w:val="kk-KZ"/>
        </w:rPr>
      </w:pPr>
      <w:r w:rsidRPr="00592048">
        <w:rPr>
          <w:rFonts w:ascii="Times New Roman" w:hAnsi="Times New Roman" w:cs="Times New Roman"/>
          <w:b/>
          <w:bCs/>
          <w:kern w:val="36"/>
          <w:sz w:val="24"/>
          <w:szCs w:val="24"/>
          <w:lang w:val="kk-KZ"/>
        </w:rPr>
        <w:t>Тапсырма:</w:t>
      </w:r>
    </w:p>
    <w:p w:rsidR="00CB726C" w:rsidRPr="00592048" w:rsidRDefault="00CB726C" w:rsidP="00B304D6">
      <w:pPr>
        <w:spacing w:after="0"/>
        <w:rPr>
          <w:rFonts w:ascii="Times New Roman" w:hAnsi="Times New Roman" w:cs="Times New Roman"/>
          <w:bCs/>
          <w:kern w:val="36"/>
          <w:sz w:val="24"/>
          <w:szCs w:val="24"/>
          <w:lang w:val="kk-KZ"/>
        </w:rPr>
      </w:pPr>
      <w:r w:rsidRPr="00592048">
        <w:rPr>
          <w:rFonts w:ascii="Times New Roman" w:hAnsi="Times New Roman" w:cs="Times New Roman"/>
          <w:bCs/>
          <w:kern w:val="36"/>
          <w:sz w:val="24"/>
          <w:szCs w:val="24"/>
          <w:lang w:val="kk-KZ"/>
        </w:rPr>
        <w:t>1. Теориялық тапсырманы орындау.</w:t>
      </w:r>
    </w:p>
    <w:p w:rsidR="00CB726C" w:rsidRPr="00592048" w:rsidRDefault="00CB726C" w:rsidP="00B304D6">
      <w:pPr>
        <w:spacing w:after="0"/>
        <w:rPr>
          <w:rFonts w:ascii="Times New Roman" w:hAnsi="Times New Roman" w:cs="Times New Roman"/>
          <w:sz w:val="24"/>
          <w:szCs w:val="24"/>
          <w:lang w:val="kk-KZ"/>
        </w:rPr>
      </w:pPr>
      <w:r w:rsidRPr="00592048">
        <w:rPr>
          <w:rFonts w:ascii="Times New Roman" w:hAnsi="Times New Roman" w:cs="Times New Roman"/>
          <w:bCs/>
          <w:kern w:val="36"/>
          <w:sz w:val="24"/>
          <w:szCs w:val="24"/>
          <w:lang w:val="kk-KZ"/>
        </w:rPr>
        <w:t xml:space="preserve">2. Берілген сөздерді қолданып қытай тілінде </w:t>
      </w:r>
      <w:r w:rsidRPr="00592048">
        <w:rPr>
          <w:rFonts w:ascii="Times New Roman" w:hAnsi="Times New Roman" w:cs="Times New Roman"/>
          <w:sz w:val="24"/>
          <w:szCs w:val="24"/>
          <w:lang w:val="kk-KZ"/>
        </w:rPr>
        <w:t>қысқаша әңгіме құрастырыңыз.</w:t>
      </w:r>
    </w:p>
    <w:p w:rsidR="00AF706A" w:rsidRPr="00592048" w:rsidRDefault="00CB726C" w:rsidP="00B304D6">
      <w:pPr>
        <w:spacing w:after="0"/>
        <w:rPr>
          <w:rFonts w:ascii="Times New Roman" w:hAnsi="Times New Roman" w:cs="Times New Roman"/>
          <w:bCs/>
          <w:kern w:val="36"/>
          <w:sz w:val="24"/>
          <w:szCs w:val="24"/>
          <w:lang w:val="kk-KZ"/>
        </w:rPr>
      </w:pPr>
      <w:r w:rsidRPr="00592048">
        <w:rPr>
          <w:rFonts w:ascii="Times New Roman" w:hAnsi="Times New Roman" w:cs="Times New Roman"/>
          <w:bCs/>
          <w:kern w:val="36"/>
          <w:sz w:val="24"/>
          <w:szCs w:val="24"/>
          <w:lang w:val="kk-KZ"/>
        </w:rPr>
        <w:t xml:space="preserve">3. Берілген мәтіңді оқып </w:t>
      </w:r>
      <w:r w:rsidRPr="00592048">
        <w:rPr>
          <w:rFonts w:ascii="Times New Roman" w:hAnsi="Times New Roman" w:cs="Times New Roman"/>
          <w:sz w:val="24"/>
          <w:szCs w:val="24"/>
          <w:lang w:val="kk-KZ"/>
        </w:rPr>
        <w:t>сәйкес сұрақтарға жауап беру.</w:t>
      </w:r>
    </w:p>
    <w:p w:rsidR="00707835" w:rsidRPr="00592048" w:rsidRDefault="00B14C2E" w:rsidP="00BA2CD6">
      <w:pPr>
        <w:spacing w:after="0"/>
        <w:rPr>
          <w:rFonts w:ascii="Times New Roman" w:hAnsi="Times New Roman" w:cs="Times New Roman"/>
          <w:b/>
          <w:bCs/>
          <w:kern w:val="36"/>
          <w:sz w:val="24"/>
          <w:szCs w:val="24"/>
          <w:lang w:val="kk-KZ"/>
        </w:rPr>
      </w:pPr>
      <w:r w:rsidRPr="00592048">
        <w:rPr>
          <w:rFonts w:ascii="Times New Roman" w:hAnsi="Times New Roman" w:cs="Times New Roman"/>
          <w:b/>
          <w:bCs/>
          <w:kern w:val="36"/>
          <w:sz w:val="24"/>
          <w:szCs w:val="24"/>
          <w:lang w:val="kk-KZ"/>
        </w:rPr>
        <w:t>Әдістемелік нұсқаулар:</w:t>
      </w:r>
    </w:p>
    <w:p w:rsidR="00B14C2E" w:rsidRPr="00592048" w:rsidRDefault="00707835" w:rsidP="00BA2CD6">
      <w:pPr>
        <w:spacing w:after="0"/>
        <w:jc w:val="both"/>
        <w:rPr>
          <w:rFonts w:ascii="Times New Roman" w:hAnsi="Times New Roman" w:cs="Times New Roman"/>
          <w:sz w:val="24"/>
          <w:szCs w:val="24"/>
          <w:lang w:val="kk-KZ"/>
        </w:rPr>
      </w:pPr>
      <w:r w:rsidRPr="00592048">
        <w:rPr>
          <w:rFonts w:ascii="Times New Roman" w:hAnsi="Times New Roman" w:cs="Times New Roman"/>
          <w:bCs/>
          <w:kern w:val="36"/>
          <w:sz w:val="24"/>
          <w:szCs w:val="24"/>
          <w:lang w:val="kk-KZ"/>
        </w:rPr>
        <w:t>Теориялық тапсырма</w:t>
      </w:r>
      <w:r w:rsidR="006C6DE0" w:rsidRPr="00592048">
        <w:rPr>
          <w:rFonts w:ascii="Times New Roman" w:hAnsi="Times New Roman" w:cs="Times New Roman"/>
          <w:bCs/>
          <w:kern w:val="36"/>
          <w:sz w:val="24"/>
          <w:szCs w:val="24"/>
          <w:lang w:val="kk-KZ"/>
        </w:rPr>
        <w:t>да</w:t>
      </w:r>
      <w:r w:rsidR="00AE7B1D">
        <w:rPr>
          <w:rFonts w:ascii="Times New Roman" w:hAnsi="Times New Roman" w:cs="Times New Roman"/>
          <w:bCs/>
          <w:kern w:val="36"/>
          <w:sz w:val="24"/>
          <w:szCs w:val="24"/>
          <w:lang w:val="kk-KZ"/>
        </w:rPr>
        <w:t xml:space="preserve"> </w:t>
      </w:r>
      <w:r w:rsidR="00AE7B1D">
        <w:rPr>
          <w:rFonts w:ascii="Times New Roman" w:hAnsi="Times New Roman" w:cs="Times New Roman"/>
          <w:color w:val="000000"/>
          <w:sz w:val="24"/>
          <w:szCs w:val="24"/>
          <w:lang w:val="kk-KZ"/>
        </w:rPr>
        <w:t>ш</w:t>
      </w:r>
      <w:r w:rsidR="000129FF" w:rsidRPr="00592048">
        <w:rPr>
          <w:rFonts w:ascii="Times New Roman" w:hAnsi="Times New Roman" w:cs="Times New Roman"/>
          <w:color w:val="000000"/>
          <w:sz w:val="24"/>
          <w:szCs w:val="24"/>
          <w:lang w:val="kk-KZ"/>
        </w:rPr>
        <w:t xml:space="preserve">етел тілінде оқуға </w:t>
      </w:r>
      <w:r w:rsidRPr="00592048">
        <w:rPr>
          <w:rFonts w:ascii="Times New Roman" w:hAnsi="Times New Roman" w:cs="Times New Roman"/>
          <w:bCs/>
          <w:kern w:val="36"/>
          <w:sz w:val="24"/>
          <w:szCs w:val="24"/>
          <w:lang w:val="kk-KZ"/>
        </w:rPr>
        <w:t>қатысты сұрақтар бойынша сипаттау, талдау қажет.</w:t>
      </w:r>
      <w:r w:rsidR="008B653F" w:rsidRPr="00592048">
        <w:rPr>
          <w:rFonts w:ascii="Times New Roman" w:hAnsi="Times New Roman" w:cs="Times New Roman"/>
          <w:sz w:val="24"/>
          <w:szCs w:val="24"/>
          <w:lang w:val="kk-KZ"/>
        </w:rPr>
        <w:t>б</w:t>
      </w:r>
      <w:r w:rsidRPr="00592048">
        <w:rPr>
          <w:rFonts w:ascii="Times New Roman" w:hAnsi="Times New Roman" w:cs="Times New Roman"/>
          <w:sz w:val="24"/>
          <w:szCs w:val="24"/>
          <w:lang w:val="kk-KZ"/>
        </w:rPr>
        <w:t>ерілге</w:t>
      </w:r>
      <w:r w:rsidR="000B1780" w:rsidRPr="00592048">
        <w:rPr>
          <w:rFonts w:ascii="Times New Roman" w:hAnsi="Times New Roman" w:cs="Times New Roman"/>
          <w:sz w:val="24"/>
          <w:szCs w:val="24"/>
          <w:lang w:val="kk-KZ"/>
        </w:rPr>
        <w:t xml:space="preserve">н  сөз тіркестері </w:t>
      </w:r>
      <w:r w:rsidRPr="00592048">
        <w:rPr>
          <w:rFonts w:ascii="Times New Roman" w:hAnsi="Times New Roman" w:cs="Times New Roman"/>
          <w:sz w:val="24"/>
          <w:szCs w:val="24"/>
          <w:lang w:val="kk-KZ"/>
        </w:rPr>
        <w:t>мен тұрақты сөз тіркестерін құрастыру.</w:t>
      </w:r>
    </w:p>
    <w:p w:rsidR="00B14C2E" w:rsidRPr="00592048" w:rsidRDefault="00B14C2E" w:rsidP="00B14C2E">
      <w:pPr>
        <w:rPr>
          <w:rFonts w:ascii="Times New Roman" w:hAnsi="Times New Roman" w:cs="Times New Roman"/>
          <w:b/>
          <w:bCs/>
          <w:kern w:val="36"/>
          <w:sz w:val="24"/>
          <w:szCs w:val="24"/>
          <w:lang w:val="kk-KZ"/>
        </w:rPr>
      </w:pPr>
      <w:r w:rsidRPr="00592048">
        <w:rPr>
          <w:rFonts w:ascii="Times New Roman" w:hAnsi="Times New Roman" w:cs="Times New Roman"/>
          <w:b/>
          <w:bCs/>
          <w:kern w:val="36"/>
          <w:sz w:val="24"/>
          <w:szCs w:val="24"/>
          <w:lang w:val="kk-KZ"/>
        </w:rPr>
        <w:t>Әдебиеттер:</w:t>
      </w:r>
      <w:r w:rsidR="006C6DE0" w:rsidRPr="00592048">
        <w:rPr>
          <w:rFonts w:ascii="Times New Roman" w:hAnsi="Times New Roman" w:cs="Times New Roman"/>
          <w:b/>
          <w:bCs/>
          <w:kern w:val="36"/>
          <w:sz w:val="24"/>
          <w:szCs w:val="24"/>
          <w:lang w:val="kk-KZ"/>
        </w:rPr>
        <w:t xml:space="preserve"> </w:t>
      </w:r>
    </w:p>
    <w:p w:rsidR="000129FF" w:rsidRPr="00592048" w:rsidRDefault="000129FF" w:rsidP="000129FF">
      <w:pPr>
        <w:numPr>
          <w:ilvl w:val="0"/>
          <w:numId w:val="9"/>
        </w:numPr>
        <w:suppressAutoHyphens/>
        <w:spacing w:after="0" w:line="240" w:lineRule="auto"/>
        <w:jc w:val="both"/>
        <w:rPr>
          <w:rFonts w:ascii="Times New Roman" w:eastAsia="Calibri" w:hAnsi="Times New Roman" w:cs="Times New Roman"/>
          <w:szCs w:val="24"/>
        </w:rPr>
      </w:pPr>
      <w:r w:rsidRPr="00592048">
        <w:rPr>
          <w:rFonts w:ascii="Times New Roman" w:eastAsia="Microsoft YaHei" w:hAnsi="Times New Roman" w:cs="Times New Roman"/>
          <w:szCs w:val="24"/>
          <w:lang w:val="en-US"/>
        </w:rPr>
        <w:t>发展汉语阅读</w:t>
      </w:r>
      <w:r w:rsidRPr="00592048">
        <w:rPr>
          <w:rFonts w:ascii="Times New Roman" w:eastAsia="Microsoft YaHei" w:hAnsi="Times New Roman" w:cs="Times New Roman"/>
          <w:szCs w:val="24"/>
        </w:rPr>
        <w:t>（</w:t>
      </w:r>
      <w:r w:rsidRPr="00592048">
        <w:rPr>
          <w:rFonts w:ascii="Times New Roman" w:hAnsi="Times New Roman" w:cs="Times New Roman"/>
          <w:szCs w:val="24"/>
          <w:lang w:val="en-US"/>
        </w:rPr>
        <w:t>fazhanhanyuyuedu</w:t>
      </w:r>
      <w:r w:rsidRPr="00592048">
        <w:rPr>
          <w:rFonts w:ascii="Times New Roman" w:eastAsia="Microsoft YaHei" w:hAnsi="Times New Roman" w:cs="Times New Roman"/>
          <w:szCs w:val="24"/>
        </w:rPr>
        <w:t>）（</w:t>
      </w:r>
      <w:r w:rsidRPr="00592048">
        <w:rPr>
          <w:rFonts w:ascii="Times New Roman" w:eastAsia="Microsoft YaHei" w:hAnsi="Times New Roman" w:cs="Times New Roman"/>
          <w:szCs w:val="24"/>
          <w:lang w:val="kk-KZ"/>
        </w:rPr>
        <w:t>中级上</w:t>
      </w:r>
      <w:r w:rsidRPr="00592048">
        <w:rPr>
          <w:rFonts w:ascii="Times New Roman" w:eastAsia="Microsoft YaHei" w:hAnsi="Times New Roman" w:cs="Times New Roman"/>
          <w:szCs w:val="24"/>
        </w:rPr>
        <w:t>）</w:t>
      </w:r>
      <w:r w:rsidRPr="00592048">
        <w:rPr>
          <w:rFonts w:ascii="Times New Roman" w:eastAsia="Microsoft YaHei" w:hAnsi="Times New Roman" w:cs="Times New Roman"/>
          <w:szCs w:val="24"/>
          <w:lang w:val="en-US"/>
        </w:rPr>
        <w:t>刘援</w:t>
      </w:r>
      <w:r w:rsidRPr="00592048">
        <w:rPr>
          <w:rFonts w:ascii="Times New Roman" w:eastAsia="SimSun" w:hAnsi="Times New Roman" w:cs="Times New Roman"/>
          <w:szCs w:val="24"/>
        </w:rPr>
        <w:t>，</w:t>
      </w:r>
      <w:r w:rsidRPr="00592048">
        <w:rPr>
          <w:rFonts w:ascii="Times New Roman" w:hAnsi="Times New Roman" w:cs="Times New Roman"/>
          <w:szCs w:val="24"/>
        </w:rPr>
        <w:t>Пекин, 2016.</w:t>
      </w:r>
    </w:p>
    <w:p w:rsidR="000129FF" w:rsidRPr="00592048" w:rsidRDefault="000129FF" w:rsidP="000129FF">
      <w:pPr>
        <w:numPr>
          <w:ilvl w:val="0"/>
          <w:numId w:val="9"/>
        </w:numPr>
        <w:suppressAutoHyphens/>
        <w:spacing w:after="0" w:line="240" w:lineRule="auto"/>
        <w:jc w:val="both"/>
        <w:rPr>
          <w:rFonts w:ascii="Times New Roman" w:eastAsia="Calibri" w:hAnsi="Times New Roman" w:cs="Times New Roman"/>
          <w:szCs w:val="24"/>
          <w:lang w:val="kk-KZ"/>
        </w:rPr>
      </w:pPr>
      <w:r w:rsidRPr="00592048">
        <w:rPr>
          <w:rFonts w:ascii="Times New Roman" w:eastAsia="Microsoft YaHei" w:hAnsi="Times New Roman" w:cs="Times New Roman"/>
          <w:szCs w:val="24"/>
          <w:lang w:val="kk-KZ"/>
        </w:rPr>
        <w:t>汉语写作教程（</w:t>
      </w:r>
      <w:r w:rsidRPr="00592048">
        <w:rPr>
          <w:rFonts w:ascii="Times New Roman" w:eastAsia="Calibri" w:hAnsi="Times New Roman" w:cs="Times New Roman"/>
          <w:szCs w:val="24"/>
          <w:lang w:val="kk-KZ"/>
        </w:rPr>
        <w:t>hanyuxiezuojiaocheng</w:t>
      </w:r>
      <w:r w:rsidRPr="00592048">
        <w:rPr>
          <w:rFonts w:ascii="Times New Roman" w:eastAsia="Microsoft YaHei" w:hAnsi="Times New Roman" w:cs="Times New Roman"/>
          <w:szCs w:val="24"/>
          <w:lang w:val="kk-KZ"/>
        </w:rPr>
        <w:t>）（</w:t>
      </w:r>
      <w:r w:rsidRPr="00592048">
        <w:rPr>
          <w:rFonts w:ascii="Times New Roman" w:eastAsia="Microsoft YaHei" w:hAnsi="Times New Roman" w:cs="Times New Roman"/>
          <w:szCs w:val="24"/>
          <w:lang w:val="en-US"/>
        </w:rPr>
        <w:t>中级</w:t>
      </w:r>
      <w:r w:rsidRPr="00592048">
        <w:rPr>
          <w:rFonts w:ascii="Times New Roman" w:eastAsia="SimSun" w:hAnsi="Times New Roman" w:cs="Times New Roman"/>
          <w:szCs w:val="24"/>
          <w:lang w:val="en-US"/>
        </w:rPr>
        <w:t>上</w:t>
      </w:r>
      <w:r w:rsidRPr="00592048">
        <w:rPr>
          <w:rFonts w:ascii="Times New Roman" w:eastAsia="Microsoft YaHei" w:hAnsi="Times New Roman" w:cs="Times New Roman"/>
          <w:szCs w:val="24"/>
          <w:lang w:val="kk-KZ"/>
        </w:rPr>
        <w:t>）邹昭华，王洁，</w:t>
      </w:r>
      <w:r w:rsidRPr="00592048">
        <w:rPr>
          <w:rFonts w:ascii="Times New Roman" w:eastAsia="Calibri" w:hAnsi="Times New Roman" w:cs="Times New Roman"/>
          <w:szCs w:val="24"/>
          <w:lang w:val="kk-KZ"/>
        </w:rPr>
        <w:t>Пекин, 2019.</w:t>
      </w:r>
    </w:p>
    <w:p w:rsidR="000129FF" w:rsidRPr="00592048" w:rsidRDefault="000129FF" w:rsidP="000129FF">
      <w:pPr>
        <w:numPr>
          <w:ilvl w:val="0"/>
          <w:numId w:val="9"/>
        </w:numPr>
        <w:suppressAutoHyphens/>
        <w:spacing w:after="0" w:line="240" w:lineRule="auto"/>
        <w:jc w:val="both"/>
        <w:rPr>
          <w:rFonts w:ascii="Times New Roman" w:eastAsia="Calibri" w:hAnsi="Times New Roman" w:cs="Times New Roman"/>
          <w:szCs w:val="24"/>
          <w:lang w:val="kk-KZ"/>
        </w:rPr>
      </w:pPr>
      <w:r w:rsidRPr="00592048">
        <w:rPr>
          <w:rFonts w:ascii="Times New Roman" w:eastAsia="Microsoft YaHei" w:hAnsi="Times New Roman" w:cs="Times New Roman"/>
          <w:szCs w:val="24"/>
          <w:lang w:val="kk-KZ"/>
        </w:rPr>
        <w:t>汉语写作教程（</w:t>
      </w:r>
      <w:r w:rsidRPr="00592048">
        <w:rPr>
          <w:rFonts w:ascii="Times New Roman" w:eastAsia="Calibri" w:hAnsi="Times New Roman" w:cs="Times New Roman"/>
          <w:szCs w:val="24"/>
          <w:lang w:val="kk-KZ"/>
        </w:rPr>
        <w:t>hanyuxiezuojiaocheng</w:t>
      </w:r>
      <w:r w:rsidRPr="00592048">
        <w:rPr>
          <w:rFonts w:ascii="Times New Roman" w:eastAsia="Microsoft YaHei" w:hAnsi="Times New Roman" w:cs="Times New Roman"/>
          <w:szCs w:val="24"/>
          <w:lang w:val="kk-KZ"/>
        </w:rPr>
        <w:t>）（中级下）邹昭华，</w:t>
      </w:r>
      <w:r w:rsidRPr="00592048">
        <w:rPr>
          <w:rFonts w:ascii="Times New Roman" w:eastAsia="Microsoft YaHei" w:hAnsi="Times New Roman" w:cs="Times New Roman"/>
          <w:szCs w:val="24"/>
          <w:lang w:val="kk-KZ"/>
        </w:rPr>
        <w:t xml:space="preserve"> </w:t>
      </w:r>
      <w:r w:rsidRPr="00592048">
        <w:rPr>
          <w:rFonts w:ascii="Times New Roman" w:eastAsia="Microsoft YaHei" w:hAnsi="Times New Roman" w:cs="Times New Roman"/>
          <w:szCs w:val="24"/>
          <w:lang w:val="kk-KZ"/>
        </w:rPr>
        <w:t>夏小芸，</w:t>
      </w:r>
      <w:r w:rsidRPr="00592048">
        <w:rPr>
          <w:rFonts w:ascii="Times New Roman" w:eastAsia="Microsoft YaHei" w:hAnsi="Times New Roman" w:cs="Times New Roman"/>
          <w:szCs w:val="24"/>
          <w:lang w:val="kk-KZ"/>
        </w:rPr>
        <w:t>Пекин, 2017.</w:t>
      </w:r>
    </w:p>
    <w:p w:rsidR="000129FF" w:rsidRPr="00592048" w:rsidRDefault="000129FF" w:rsidP="000129FF">
      <w:pPr>
        <w:numPr>
          <w:ilvl w:val="0"/>
          <w:numId w:val="9"/>
        </w:numPr>
        <w:suppressAutoHyphens/>
        <w:spacing w:after="0" w:line="240" w:lineRule="auto"/>
        <w:jc w:val="both"/>
        <w:rPr>
          <w:rFonts w:ascii="Times New Roman" w:eastAsia="Calibri" w:hAnsi="Times New Roman" w:cs="Times New Roman"/>
          <w:szCs w:val="24"/>
          <w:lang w:val="kk-KZ"/>
        </w:rPr>
      </w:pPr>
      <w:r w:rsidRPr="00592048">
        <w:rPr>
          <w:rFonts w:ascii="Times New Roman" w:eastAsia="MS Gothic" w:hAnsi="Times New Roman" w:cs="Times New Roman"/>
          <w:szCs w:val="24"/>
          <w:lang w:val="kk-KZ"/>
        </w:rPr>
        <w:t>新概念</w:t>
      </w:r>
      <w:r w:rsidRPr="00592048">
        <w:rPr>
          <w:rFonts w:ascii="Times New Roman" w:eastAsia="Microsoft JhengHei" w:hAnsi="Times New Roman" w:cs="Times New Roman"/>
          <w:szCs w:val="24"/>
          <w:lang w:val="kk-KZ"/>
        </w:rPr>
        <w:t>实用汉语教程</w:t>
      </w:r>
      <w:r w:rsidRPr="00592048">
        <w:rPr>
          <w:rFonts w:ascii="Times New Roman" w:eastAsia="Calibri" w:hAnsi="Times New Roman" w:cs="Times New Roman"/>
          <w:szCs w:val="24"/>
          <w:lang w:val="kk-KZ"/>
        </w:rPr>
        <w:t xml:space="preserve"> (Xin gaikuan </w:t>
      </w:r>
      <w:r w:rsidR="00472D65">
        <w:rPr>
          <w:rFonts w:ascii="Times New Roman" w:eastAsia="Calibri" w:hAnsi="Times New Roman" w:cs="Times New Roman"/>
          <w:szCs w:val="24"/>
          <w:lang w:val="kk-KZ"/>
        </w:rPr>
        <w:t>shiyong hanyu jiaocheng) 1-том Ф.Н. Дәулет.</w:t>
      </w:r>
      <w:r w:rsidRPr="00592048">
        <w:rPr>
          <w:rFonts w:ascii="Times New Roman" w:eastAsia="Calibri" w:hAnsi="Times New Roman" w:cs="Times New Roman"/>
          <w:szCs w:val="24"/>
          <w:lang w:val="kk-KZ"/>
        </w:rPr>
        <w:t>Алматы, 2015.</w:t>
      </w:r>
    </w:p>
    <w:p w:rsidR="000129FF" w:rsidRPr="00592048" w:rsidRDefault="000129FF" w:rsidP="000129FF">
      <w:pPr>
        <w:numPr>
          <w:ilvl w:val="0"/>
          <w:numId w:val="9"/>
        </w:numPr>
        <w:suppressAutoHyphens/>
        <w:spacing w:after="0" w:line="240" w:lineRule="auto"/>
        <w:jc w:val="both"/>
        <w:rPr>
          <w:rFonts w:ascii="Times New Roman" w:eastAsia="Calibri" w:hAnsi="Times New Roman" w:cs="Times New Roman"/>
          <w:szCs w:val="24"/>
          <w:lang w:val="kk-KZ" w:bidi="kok-IN"/>
        </w:rPr>
      </w:pPr>
      <w:r w:rsidRPr="00592048">
        <w:rPr>
          <w:rFonts w:ascii="Times New Roman" w:eastAsia="Microsoft JhengHei" w:hAnsi="Times New Roman" w:cs="Times New Roman"/>
          <w:szCs w:val="24"/>
          <w:lang w:val="kk-KZ" w:bidi="kok-IN"/>
        </w:rPr>
        <w:t>发展汉语</w:t>
      </w:r>
      <w:r w:rsidRPr="00592048">
        <w:rPr>
          <w:rFonts w:ascii="Times New Roman" w:eastAsia="Calibri" w:hAnsi="Times New Roman" w:cs="Times New Roman"/>
          <w:szCs w:val="24"/>
          <w:lang w:val="kk-KZ" w:bidi="kok-IN"/>
        </w:rPr>
        <w:t>.</w:t>
      </w:r>
      <w:r w:rsidRPr="00592048">
        <w:rPr>
          <w:rFonts w:ascii="Times New Roman" w:eastAsia="MS Gothic" w:hAnsi="Times New Roman" w:cs="Times New Roman"/>
          <w:szCs w:val="24"/>
          <w:lang w:val="kk-KZ" w:bidi="kok-IN"/>
        </w:rPr>
        <w:t>初</w:t>
      </w:r>
      <w:r w:rsidRPr="00592048">
        <w:rPr>
          <w:rFonts w:ascii="Times New Roman" w:eastAsia="Microsoft JhengHei" w:hAnsi="Times New Roman" w:cs="Times New Roman"/>
          <w:szCs w:val="24"/>
          <w:lang w:val="kk-KZ" w:bidi="kok-IN"/>
        </w:rPr>
        <w:t>级汉语</w:t>
      </w:r>
      <w:r w:rsidRPr="00592048">
        <w:rPr>
          <w:rFonts w:ascii="Times New Roman" w:eastAsia="Calibri" w:hAnsi="Times New Roman" w:cs="Times New Roman"/>
          <w:szCs w:val="24"/>
          <w:lang w:val="kk-KZ" w:bidi="kok-IN"/>
        </w:rPr>
        <w:t xml:space="preserve"> (Fazhan hanyu. Chuji hanyu) </w:t>
      </w:r>
      <w:r w:rsidRPr="00592048">
        <w:rPr>
          <w:rFonts w:ascii="Times New Roman" w:eastAsia="Calibri" w:hAnsi="Times New Roman" w:cs="Times New Roman"/>
          <w:szCs w:val="24"/>
          <w:lang w:val="kk-KZ"/>
        </w:rPr>
        <w:t xml:space="preserve">2-том Пекин, </w:t>
      </w:r>
      <w:r w:rsidRPr="00592048">
        <w:rPr>
          <w:rFonts w:ascii="Times New Roman" w:eastAsia="Calibri" w:hAnsi="Times New Roman" w:cs="Times New Roman"/>
          <w:szCs w:val="24"/>
          <w:lang w:val="kk-KZ" w:bidi="kok-IN"/>
        </w:rPr>
        <w:t xml:space="preserve">2017 </w:t>
      </w:r>
      <w:r w:rsidRPr="00592048">
        <w:rPr>
          <w:rFonts w:ascii="Times New Roman" w:eastAsia="MS Gothic" w:hAnsi="Times New Roman" w:cs="Times New Roman"/>
          <w:szCs w:val="24"/>
          <w:lang w:val="kk-KZ" w:bidi="kok-IN"/>
        </w:rPr>
        <w:t>年</w:t>
      </w:r>
      <w:r w:rsidRPr="00592048">
        <w:rPr>
          <w:rFonts w:ascii="Times New Roman" w:eastAsia="Calibri" w:hAnsi="Times New Roman" w:cs="Times New Roman"/>
          <w:szCs w:val="24"/>
          <w:lang w:val="kk-KZ" w:bidi="kok-IN"/>
        </w:rPr>
        <w:t>.</w:t>
      </w:r>
    </w:p>
    <w:p w:rsidR="000129FF" w:rsidRPr="00592048" w:rsidRDefault="000129FF" w:rsidP="000129FF">
      <w:pPr>
        <w:numPr>
          <w:ilvl w:val="0"/>
          <w:numId w:val="9"/>
        </w:numPr>
        <w:suppressAutoHyphens/>
        <w:spacing w:after="0" w:line="240" w:lineRule="auto"/>
        <w:jc w:val="both"/>
        <w:rPr>
          <w:rFonts w:ascii="Times New Roman" w:eastAsia="Calibri" w:hAnsi="Times New Roman" w:cs="Times New Roman"/>
          <w:szCs w:val="24"/>
          <w:lang w:val="kk-KZ"/>
        </w:rPr>
      </w:pPr>
      <w:r w:rsidRPr="00592048">
        <w:rPr>
          <w:rFonts w:ascii="Times New Roman" w:eastAsia="MS Gothic" w:hAnsi="Times New Roman" w:cs="Times New Roman"/>
          <w:szCs w:val="24"/>
          <w:lang w:val="kk-KZ" w:bidi="kok-IN"/>
        </w:rPr>
        <w:t>博雅</w:t>
      </w:r>
      <w:r w:rsidRPr="00592048">
        <w:rPr>
          <w:rFonts w:ascii="Times New Roman" w:eastAsia="Microsoft JhengHei" w:hAnsi="Times New Roman" w:cs="Times New Roman"/>
          <w:szCs w:val="24"/>
          <w:lang w:val="kk-KZ" w:bidi="kok-IN"/>
        </w:rPr>
        <w:t>汉语</w:t>
      </w:r>
      <w:r w:rsidRPr="00592048">
        <w:rPr>
          <w:rFonts w:ascii="Times New Roman" w:eastAsia="Calibri" w:hAnsi="Times New Roman" w:cs="Times New Roman"/>
          <w:szCs w:val="24"/>
          <w:lang w:val="kk-KZ" w:bidi="kok-IN"/>
        </w:rPr>
        <w:t xml:space="preserve">  (Boya hanyu) </w:t>
      </w:r>
      <w:r w:rsidRPr="00592048">
        <w:rPr>
          <w:rFonts w:ascii="Times New Roman" w:eastAsia="Calibri" w:hAnsi="Times New Roman" w:cs="Times New Roman"/>
          <w:szCs w:val="24"/>
          <w:lang w:val="kk-KZ"/>
        </w:rPr>
        <w:t xml:space="preserve">2-том </w:t>
      </w:r>
      <w:r w:rsidRPr="00592048">
        <w:rPr>
          <w:rFonts w:ascii="Times New Roman" w:eastAsia="MS Gothic" w:hAnsi="Times New Roman" w:cs="Times New Roman"/>
          <w:szCs w:val="24"/>
          <w:lang w:val="kk-KZ" w:bidi="kok-IN"/>
        </w:rPr>
        <w:t>李</w:t>
      </w:r>
      <w:r w:rsidRPr="00592048">
        <w:rPr>
          <w:rFonts w:ascii="Times New Roman" w:eastAsia="Microsoft JhengHei" w:hAnsi="Times New Roman" w:cs="Times New Roman"/>
          <w:szCs w:val="24"/>
          <w:lang w:val="kk-KZ" w:bidi="kok-IN"/>
        </w:rPr>
        <w:t>晓琪，张明莹</w:t>
      </w:r>
      <w:r w:rsidRPr="00592048">
        <w:rPr>
          <w:rFonts w:ascii="Times New Roman" w:eastAsia="Calibri" w:hAnsi="Times New Roman" w:cs="Times New Roman"/>
          <w:szCs w:val="24"/>
          <w:lang w:val="kk-KZ" w:bidi="kok-IN"/>
        </w:rPr>
        <w:t xml:space="preserve">. </w:t>
      </w:r>
      <w:r w:rsidR="00592048">
        <w:rPr>
          <w:rFonts w:ascii="Times New Roman" w:eastAsia="Calibri" w:hAnsi="Times New Roman" w:cs="Times New Roman"/>
          <w:szCs w:val="24"/>
          <w:lang w:val="kk-KZ"/>
        </w:rPr>
        <w:t>Пекин, 2021</w:t>
      </w:r>
    </w:p>
    <w:p w:rsidR="000129FF" w:rsidRPr="00592048" w:rsidRDefault="000129FF" w:rsidP="0039757E">
      <w:pPr>
        <w:suppressAutoHyphens/>
        <w:spacing w:after="0" w:line="240" w:lineRule="auto"/>
        <w:ind w:left="720"/>
        <w:jc w:val="both"/>
        <w:rPr>
          <w:rFonts w:ascii="Times New Roman" w:eastAsia="Calibri" w:hAnsi="Times New Roman" w:cs="Times New Roman"/>
          <w:sz w:val="24"/>
          <w:szCs w:val="24"/>
          <w:lang w:val="kk-KZ"/>
        </w:rPr>
      </w:pPr>
    </w:p>
    <w:p w:rsidR="004A5CFF" w:rsidRPr="00592048" w:rsidRDefault="004A5CFF" w:rsidP="004A5CFF">
      <w:pPr>
        <w:tabs>
          <w:tab w:val="left" w:pos="1098"/>
        </w:tabs>
        <w:rPr>
          <w:rFonts w:ascii="Times New Roman" w:hAnsi="Times New Roman" w:cs="Times New Roman"/>
          <w:b/>
          <w:sz w:val="24"/>
          <w:szCs w:val="24"/>
          <w:lang w:val="kk-KZ"/>
        </w:rPr>
      </w:pPr>
      <w:r w:rsidRPr="00592048">
        <w:rPr>
          <w:rFonts w:ascii="Times New Roman" w:hAnsi="Times New Roman" w:cs="Times New Roman"/>
          <w:b/>
          <w:sz w:val="24"/>
          <w:szCs w:val="24"/>
          <w:lang w:val="kk-KZ"/>
        </w:rPr>
        <w:t>ЕМТИХ</w:t>
      </w:r>
      <w:r w:rsidR="00D615BE">
        <w:rPr>
          <w:rFonts w:ascii="Times New Roman" w:hAnsi="Times New Roman" w:cs="Times New Roman"/>
          <w:b/>
          <w:sz w:val="24"/>
          <w:szCs w:val="24"/>
          <w:lang w:val="kk-KZ"/>
        </w:rPr>
        <w:t>АНДЫ ӨТКІЗУ РЕГЛАМЕНТІ – 1 білім алушыға 30 минут.</w:t>
      </w:r>
    </w:p>
    <w:p w:rsidR="009B0905" w:rsidRDefault="00AE7B1D" w:rsidP="009B0905">
      <w:pPr>
        <w:tabs>
          <w:tab w:val="left" w:pos="1098"/>
        </w:tabs>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9B0905">
        <w:rPr>
          <w:rFonts w:ascii="Times New Roman" w:hAnsi="Times New Roman" w:cs="Times New Roman"/>
          <w:sz w:val="24"/>
          <w:szCs w:val="24"/>
          <w:lang w:val="kk-KZ"/>
        </w:rPr>
        <w:t>Емтиханға оқытушы мен білім алушы алдын ала белгіленген емтихан кестесі бойынша келеді. Емтихан басталғаннан кейін, өзінің құжатын көрсетіп, келу парағына белгіленіп, Баға емтихан билетінің әрбір сұрағы бойынша қойылады. Емтиханның қорытынды бағасы 100 балл. Емтихан уақытында аудиториядан шығуға, тыйым салынған заттарды пайдалануға, көшіруге тыйым салынады. Емтиханның ауызша түрлерін өткізу кезінде аудиторияд</w:t>
      </w:r>
      <w:r w:rsidR="00023F32">
        <w:rPr>
          <w:rFonts w:ascii="Times New Roman" w:hAnsi="Times New Roman" w:cs="Times New Roman"/>
          <w:sz w:val="24"/>
          <w:szCs w:val="24"/>
          <w:lang w:val="kk-KZ"/>
        </w:rPr>
        <w:t>а білім алушылардың жалпы саны 10 – наң</w:t>
      </w:r>
      <w:r w:rsidR="009B0905">
        <w:rPr>
          <w:rFonts w:ascii="Times New Roman" w:hAnsi="Times New Roman" w:cs="Times New Roman"/>
          <w:sz w:val="24"/>
          <w:szCs w:val="24"/>
          <w:lang w:val="kk-KZ"/>
        </w:rPr>
        <w:t xml:space="preserve"> аспауы қажет. Ауызша емтихан тапсыратын білім алушыға емтихан сұрақтарына жауап беру үшін дайындыққа 10 минут беріледі. Білім алушы билет бойынша сұраққа толық жауап берген соң, емтихан алушы бағалайды.</w:t>
      </w:r>
    </w:p>
    <w:p w:rsidR="004B261B" w:rsidRPr="00592048" w:rsidRDefault="004B261B" w:rsidP="00AE7B1D">
      <w:pPr>
        <w:tabs>
          <w:tab w:val="left" w:pos="1098"/>
        </w:tabs>
        <w:jc w:val="both"/>
        <w:rPr>
          <w:rFonts w:ascii="Times New Roman" w:hAnsi="Times New Roman" w:cs="Times New Roman"/>
          <w:sz w:val="24"/>
          <w:szCs w:val="24"/>
          <w:lang w:val="kk-KZ"/>
        </w:rPr>
      </w:pPr>
    </w:p>
    <w:p w:rsidR="0039757E" w:rsidRPr="00BA2CD6" w:rsidRDefault="0039757E" w:rsidP="0039757E">
      <w:pPr>
        <w:tabs>
          <w:tab w:val="left" w:pos="1098"/>
        </w:tabs>
        <w:jc w:val="both"/>
        <w:rPr>
          <w:rFonts w:ascii="Times New Roman" w:hAnsi="Times New Roman" w:cs="Times New Roman"/>
          <w:b/>
          <w:sz w:val="24"/>
          <w:szCs w:val="24"/>
          <w:lang w:val="kk-KZ"/>
        </w:rPr>
      </w:pPr>
      <w:r w:rsidRPr="00BA2CD6">
        <w:rPr>
          <w:rFonts w:ascii="Times New Roman" w:hAnsi="Times New Roman" w:cs="Times New Roman"/>
          <w:b/>
          <w:sz w:val="24"/>
          <w:szCs w:val="24"/>
          <w:lang w:val="kk-KZ"/>
        </w:rPr>
        <w:t>ҚОРЫТЫНДЫ ЕМТИХАНДЫ БАҒАЛАУ КРИТЕРИЙЛЕРІ</w:t>
      </w:r>
      <w:r w:rsidR="004B261B" w:rsidRPr="00BA2CD6">
        <w:rPr>
          <w:rFonts w:ascii="Times New Roman" w:hAnsi="Times New Roman" w:cs="Times New Roman"/>
          <w:b/>
          <w:sz w:val="24"/>
          <w:szCs w:val="24"/>
          <w:lang w:val="kk-KZ"/>
        </w:rPr>
        <w:t>:</w:t>
      </w:r>
    </w:p>
    <w:p w:rsidR="00592048" w:rsidRPr="00592048" w:rsidRDefault="00AE7B1D" w:rsidP="00AE7B1D">
      <w:pPr>
        <w:pStyle w:val="aa"/>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400" w:lineRule="exact"/>
        <w:rPr>
          <w:rFonts w:ascii="Times New Roman" w:eastAsia="Times New Roman" w:hAnsi="Times New Roman" w:cs="Times New Roman"/>
          <w:lang w:val="kk-KZ"/>
        </w:rPr>
      </w:pPr>
      <w:r>
        <w:rPr>
          <w:rFonts w:ascii="Times New Roman" w:hAnsi="Times New Roman" w:cs="Times New Roman"/>
          <w:lang w:val="kk-KZ"/>
        </w:rPr>
        <w:tab/>
      </w:r>
      <w:r w:rsidR="00592048" w:rsidRPr="00592048">
        <w:rPr>
          <w:rFonts w:ascii="Times New Roman" w:hAnsi="Times New Roman" w:cs="Times New Roman"/>
          <w:lang w:val="kk-KZ"/>
        </w:rPr>
        <w:t>Бағалау шарты: оқу нәтижелерін дескрипторларға қатысты бағалау (аралық бақылау мен емтихандарда құзыреттіліктің қалыптасуын тексеру).</w:t>
      </w:r>
    </w:p>
    <w:p w:rsidR="00592048" w:rsidRPr="00941CE0" w:rsidRDefault="00592048" w:rsidP="00592048">
      <w:pPr>
        <w:pStyle w:val="a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400" w:lineRule="exact"/>
        <w:rPr>
          <w:rFonts w:ascii="Times New Roman" w:eastAsia="Times New Roman" w:hAnsi="Times New Roman" w:cs="Times New Roman"/>
          <w:lang w:val="kk-KZ"/>
        </w:rPr>
      </w:pPr>
      <w:r w:rsidRPr="00941CE0">
        <w:rPr>
          <w:rFonts w:ascii="Times New Roman" w:hAnsi="Times New Roman" w:cs="Times New Roman"/>
          <w:lang w:val="kk-KZ"/>
        </w:rPr>
        <w:t xml:space="preserve">-«өте жақсы» бағасы-Оқылым түрлерін және мәтіннің сипатын оқып, олардың сипаттамаларын өтте жақсы түсіну; шығарма, эссе, хаттар, пландар, тезис құру және </w:t>
      </w:r>
      <w:r w:rsidRPr="00941CE0">
        <w:rPr>
          <w:rFonts w:ascii="Times New Roman" w:hAnsi="Times New Roman" w:cs="Times New Roman"/>
          <w:lang w:val="kk-KZ"/>
        </w:rPr>
        <w:lastRenderedPageBreak/>
        <w:t>қажетті ақпаратты оқығанда дұрыс, нақты оқу және жазу; тапсырылған мәтінге қисынды және грамматикалық дұрыс пікір құру; Ойын сауатты әрі тез, мәдениетті жеткізу, жалпы мәдени-филологиялық танымын кең болуы; тұрақты сөздер мен идиомаларды, астарлы сөздер мен мақал-мәтелдерді нақты, орынды қолдана білу;</w:t>
      </w:r>
    </w:p>
    <w:p w:rsidR="00592048" w:rsidRPr="00941CE0" w:rsidRDefault="00592048" w:rsidP="00592048">
      <w:pPr>
        <w:pStyle w:val="a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400" w:lineRule="exact"/>
        <w:rPr>
          <w:rFonts w:ascii="Times New Roman" w:eastAsia="Times New Roman" w:hAnsi="Times New Roman" w:cs="Times New Roman"/>
          <w:lang w:val="kk-KZ"/>
        </w:rPr>
      </w:pPr>
      <w:r w:rsidRPr="00941CE0">
        <w:rPr>
          <w:rFonts w:ascii="Times New Roman" w:hAnsi="Times New Roman" w:cs="Times New Roman"/>
          <w:lang w:val="kk-KZ"/>
        </w:rPr>
        <w:t>-«жақсы» бағасы-Күнделікті жұмыста сәлемдесу, қоштасу, алғыс хат, құттықтаулар мен хабарламалар оқи білу, олардың оқу мәнерін меңгеру, жазу және редакциялау шеберлігі орта дәреже; тұрақты сөздер мен идиомаларды, астарлы сөздер мен мақал-мәтелдерді қолдана білу; мәтінге қисынды және грамматикалық пікір құру;</w:t>
      </w:r>
    </w:p>
    <w:p w:rsidR="00592048" w:rsidRPr="00941CE0" w:rsidRDefault="00592048" w:rsidP="00592048">
      <w:pPr>
        <w:pStyle w:val="a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400" w:lineRule="exact"/>
        <w:rPr>
          <w:rFonts w:ascii="Times New Roman" w:eastAsia="Times New Roman" w:hAnsi="Times New Roman" w:cs="Times New Roman"/>
          <w:lang w:val="kk-KZ"/>
        </w:rPr>
      </w:pPr>
      <w:r w:rsidRPr="00941CE0">
        <w:rPr>
          <w:rFonts w:ascii="Times New Roman" w:hAnsi="Times New Roman" w:cs="Times New Roman"/>
          <w:lang w:val="kk-KZ"/>
        </w:rPr>
        <w:t>-«қанағаттанарлық» бағалау -шығарма, эссе, хаттар, пландар, тезис құру және қажетті ақпаратты оқу; тұрақты сөздер мен идиомаларды, астарлы сөздер мен мақал-мәтелдерді аз қолдану; сәлемдесу, қоштасу, алғыс хат, құттықтаулар мен хабарламалар оқи білу, олардың оқу және жазу мәнерін меңгеру;</w:t>
      </w:r>
    </w:p>
    <w:p w:rsidR="00592048" w:rsidRPr="00941CE0" w:rsidRDefault="00592048" w:rsidP="00592048">
      <w:pPr>
        <w:pStyle w:val="a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400" w:lineRule="exact"/>
        <w:rPr>
          <w:rFonts w:ascii="Times New Roman" w:hAnsi="Times New Roman" w:cs="Times New Roman"/>
          <w:lang w:val="kk-KZ"/>
        </w:rPr>
      </w:pPr>
      <w:r w:rsidRPr="00941CE0">
        <w:rPr>
          <w:rFonts w:ascii="Times New Roman" w:hAnsi="Times New Roman" w:cs="Times New Roman"/>
          <w:lang w:val="kk-KZ"/>
        </w:rPr>
        <w:t>-«қанағаттанарлықсыз» баға -Қытай тілінде тапсырылған мәтінге қисынды және грамматикалық дұрыс пікір құра алмау; ойын жеткізе алмау; қажетті ақпаратты алу үшін мәтінмен жұмысты жүйелеуге дағдыланбау.</w:t>
      </w:r>
    </w:p>
    <w:p w:rsidR="00592048" w:rsidRPr="00592048" w:rsidRDefault="00592048" w:rsidP="0039757E">
      <w:pPr>
        <w:tabs>
          <w:tab w:val="left" w:pos="1098"/>
        </w:tabs>
        <w:jc w:val="both"/>
        <w:rPr>
          <w:rFonts w:ascii="Times New Roman" w:hAnsi="Times New Roman" w:cs="Times New Roman"/>
          <w:sz w:val="24"/>
          <w:szCs w:val="24"/>
          <w:lang w:val="kk-KZ"/>
        </w:rPr>
      </w:pPr>
    </w:p>
    <w:p w:rsidR="004E4567" w:rsidRPr="00592048" w:rsidRDefault="004E4567" w:rsidP="00655F0B">
      <w:pPr>
        <w:tabs>
          <w:tab w:val="left" w:pos="1098"/>
        </w:tabs>
        <w:jc w:val="both"/>
        <w:rPr>
          <w:rFonts w:ascii="Times New Roman" w:hAnsi="Times New Roman" w:cs="Times New Roman"/>
          <w:b/>
          <w:sz w:val="24"/>
          <w:szCs w:val="24"/>
          <w:lang w:val="kk-KZ"/>
        </w:rPr>
      </w:pPr>
      <w:r w:rsidRPr="00592048">
        <w:rPr>
          <w:rFonts w:ascii="Times New Roman" w:hAnsi="Times New Roman" w:cs="Times New Roman"/>
          <w:b/>
          <w:sz w:val="24"/>
          <w:szCs w:val="24"/>
          <w:lang w:val="kk-KZ"/>
        </w:rPr>
        <w:t>БАҒАЛАУ САЯСАТЫ:</w:t>
      </w:r>
    </w:p>
    <w:p w:rsidR="004E4567" w:rsidRPr="00592048" w:rsidRDefault="004E4567" w:rsidP="00655F0B">
      <w:pPr>
        <w:tabs>
          <w:tab w:val="left" w:pos="1098"/>
        </w:tabs>
        <w:spacing w:after="0"/>
        <w:jc w:val="both"/>
        <w:rPr>
          <w:rFonts w:ascii="Times New Roman" w:hAnsi="Times New Roman" w:cs="Times New Roman"/>
          <w:sz w:val="24"/>
          <w:szCs w:val="24"/>
          <w:lang w:val="kk-KZ"/>
        </w:rPr>
      </w:pPr>
      <w:r w:rsidRPr="00592048">
        <w:rPr>
          <w:rFonts w:ascii="Times New Roman" w:hAnsi="Times New Roman" w:cs="Times New Roman"/>
          <w:sz w:val="24"/>
          <w:szCs w:val="24"/>
          <w:lang w:val="kk-KZ"/>
        </w:rPr>
        <w:t>1 Блок бойынша – макс. 30 балл</w:t>
      </w:r>
    </w:p>
    <w:p w:rsidR="004E4567" w:rsidRPr="00592048" w:rsidRDefault="004E4567" w:rsidP="00655F0B">
      <w:pPr>
        <w:tabs>
          <w:tab w:val="left" w:pos="1098"/>
        </w:tabs>
        <w:spacing w:after="0"/>
        <w:jc w:val="both"/>
        <w:rPr>
          <w:rFonts w:ascii="Times New Roman" w:hAnsi="Times New Roman" w:cs="Times New Roman"/>
          <w:sz w:val="24"/>
          <w:szCs w:val="24"/>
          <w:lang w:val="kk-KZ"/>
        </w:rPr>
      </w:pPr>
      <w:r w:rsidRPr="00592048">
        <w:rPr>
          <w:rFonts w:ascii="Times New Roman" w:hAnsi="Times New Roman" w:cs="Times New Roman"/>
          <w:sz w:val="24"/>
          <w:szCs w:val="24"/>
          <w:lang w:val="kk-KZ"/>
        </w:rPr>
        <w:t>2 Блок бойынша – макс. 30 балл</w:t>
      </w:r>
    </w:p>
    <w:p w:rsidR="004E4567" w:rsidRPr="00592048" w:rsidRDefault="004E4567" w:rsidP="00655F0B">
      <w:pPr>
        <w:tabs>
          <w:tab w:val="left" w:pos="1098"/>
        </w:tabs>
        <w:spacing w:after="0"/>
        <w:jc w:val="both"/>
        <w:rPr>
          <w:rFonts w:ascii="Times New Roman" w:hAnsi="Times New Roman" w:cs="Times New Roman"/>
          <w:sz w:val="24"/>
          <w:szCs w:val="24"/>
          <w:lang w:val="kk-KZ"/>
        </w:rPr>
      </w:pPr>
      <w:r w:rsidRPr="00592048">
        <w:rPr>
          <w:rFonts w:ascii="Times New Roman" w:hAnsi="Times New Roman" w:cs="Times New Roman"/>
          <w:sz w:val="24"/>
          <w:szCs w:val="24"/>
          <w:lang w:val="kk-KZ"/>
        </w:rPr>
        <w:t>3 Блок бойынша - макс. 40 балл</w:t>
      </w:r>
    </w:p>
    <w:p w:rsidR="00716CA5" w:rsidRPr="00592048" w:rsidRDefault="004E4567" w:rsidP="00655F0B">
      <w:pPr>
        <w:tabs>
          <w:tab w:val="left" w:pos="1098"/>
        </w:tabs>
        <w:spacing w:after="0"/>
        <w:jc w:val="both"/>
        <w:rPr>
          <w:rFonts w:ascii="Times New Roman" w:hAnsi="Times New Roman" w:cs="Times New Roman"/>
          <w:sz w:val="24"/>
          <w:szCs w:val="24"/>
          <w:lang w:val="kk-KZ"/>
        </w:rPr>
      </w:pPr>
      <w:r w:rsidRPr="00592048">
        <w:rPr>
          <w:rFonts w:ascii="Times New Roman" w:hAnsi="Times New Roman" w:cs="Times New Roman"/>
          <w:sz w:val="24"/>
          <w:szCs w:val="24"/>
          <w:lang w:val="kk-KZ"/>
        </w:rPr>
        <w:t>Барлығы - 100 балл</w:t>
      </w:r>
    </w:p>
    <w:sectPr w:rsidR="00716CA5" w:rsidRPr="00592048" w:rsidSect="00015FC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57C" w:rsidRDefault="00D4257C" w:rsidP="007F4D2A">
      <w:pPr>
        <w:spacing w:after="0" w:line="240" w:lineRule="auto"/>
      </w:pPr>
      <w:r>
        <w:separator/>
      </w:r>
    </w:p>
  </w:endnote>
  <w:endnote w:type="continuationSeparator" w:id="0">
    <w:p w:rsidR="00D4257C" w:rsidRDefault="00D4257C" w:rsidP="007F4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57C" w:rsidRDefault="00D4257C" w:rsidP="007F4D2A">
      <w:pPr>
        <w:spacing w:after="0" w:line="240" w:lineRule="auto"/>
      </w:pPr>
      <w:r>
        <w:separator/>
      </w:r>
    </w:p>
  </w:footnote>
  <w:footnote w:type="continuationSeparator" w:id="0">
    <w:p w:rsidR="00D4257C" w:rsidRDefault="00D4257C" w:rsidP="007F4D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D0457"/>
    <w:multiLevelType w:val="hybridMultilevel"/>
    <w:tmpl w:val="42982D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7D12D05"/>
    <w:multiLevelType w:val="hybridMultilevel"/>
    <w:tmpl w:val="2DB61F68"/>
    <w:lvl w:ilvl="0" w:tplc="62303644">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374F7E4A"/>
    <w:multiLevelType w:val="hybridMultilevel"/>
    <w:tmpl w:val="010EE514"/>
    <w:lvl w:ilvl="0" w:tplc="EB0E08B8">
      <w:start w:val="1"/>
      <w:numFmt w:val="decimal"/>
      <w:lvlText w:val="%1."/>
      <w:lvlJc w:val="left"/>
      <w:pPr>
        <w:ind w:left="720" w:hanging="360"/>
      </w:pPr>
      <w:rPr>
        <w:rFonts w:ascii="Times New Roman" w:eastAsia="SimSu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19C3841"/>
    <w:multiLevelType w:val="hybridMultilevel"/>
    <w:tmpl w:val="2DB61F68"/>
    <w:lvl w:ilvl="0" w:tplc="62303644">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51480804"/>
    <w:multiLevelType w:val="hybridMultilevel"/>
    <w:tmpl w:val="89D0519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55EB57F7"/>
    <w:multiLevelType w:val="hybridMultilevel"/>
    <w:tmpl w:val="EB665C52"/>
    <w:lvl w:ilvl="0" w:tplc="1A465CDE">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BA2537C"/>
    <w:multiLevelType w:val="hybridMultilevel"/>
    <w:tmpl w:val="89D0519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7E6A08A1"/>
    <w:multiLevelType w:val="hybridMultilevel"/>
    <w:tmpl w:val="39FA9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C2E"/>
    <w:rsid w:val="000129FF"/>
    <w:rsid w:val="0001399A"/>
    <w:rsid w:val="00015FC3"/>
    <w:rsid w:val="00016AD7"/>
    <w:rsid w:val="00023F32"/>
    <w:rsid w:val="00070156"/>
    <w:rsid w:val="000B1780"/>
    <w:rsid w:val="000E2E8B"/>
    <w:rsid w:val="000E6931"/>
    <w:rsid w:val="000E6F97"/>
    <w:rsid w:val="000F6D37"/>
    <w:rsid w:val="0011596F"/>
    <w:rsid w:val="002733CC"/>
    <w:rsid w:val="0028430A"/>
    <w:rsid w:val="002F3379"/>
    <w:rsid w:val="00310D4A"/>
    <w:rsid w:val="003606D8"/>
    <w:rsid w:val="0039757E"/>
    <w:rsid w:val="003A0DCF"/>
    <w:rsid w:val="003C13DA"/>
    <w:rsid w:val="003C710C"/>
    <w:rsid w:val="003D667F"/>
    <w:rsid w:val="004065C8"/>
    <w:rsid w:val="00452651"/>
    <w:rsid w:val="00471CE4"/>
    <w:rsid w:val="00472D65"/>
    <w:rsid w:val="00493028"/>
    <w:rsid w:val="004A5CFF"/>
    <w:rsid w:val="004B261B"/>
    <w:rsid w:val="004D48DE"/>
    <w:rsid w:val="004D5687"/>
    <w:rsid w:val="004E4567"/>
    <w:rsid w:val="004F55DE"/>
    <w:rsid w:val="00546107"/>
    <w:rsid w:val="00592048"/>
    <w:rsid w:val="005A489D"/>
    <w:rsid w:val="005E49D7"/>
    <w:rsid w:val="005E58CA"/>
    <w:rsid w:val="0063509B"/>
    <w:rsid w:val="00655F0B"/>
    <w:rsid w:val="00671F25"/>
    <w:rsid w:val="006A2CC8"/>
    <w:rsid w:val="006C6DE0"/>
    <w:rsid w:val="00707835"/>
    <w:rsid w:val="00716CA5"/>
    <w:rsid w:val="00785C49"/>
    <w:rsid w:val="00793DCD"/>
    <w:rsid w:val="007D3DD6"/>
    <w:rsid w:val="007F4D2A"/>
    <w:rsid w:val="00801EAF"/>
    <w:rsid w:val="00815887"/>
    <w:rsid w:val="00861C00"/>
    <w:rsid w:val="008B653F"/>
    <w:rsid w:val="008C7761"/>
    <w:rsid w:val="008E4F88"/>
    <w:rsid w:val="00941CE0"/>
    <w:rsid w:val="00975DC3"/>
    <w:rsid w:val="00983735"/>
    <w:rsid w:val="00990A14"/>
    <w:rsid w:val="009B0905"/>
    <w:rsid w:val="00AB166B"/>
    <w:rsid w:val="00AE7B1D"/>
    <w:rsid w:val="00AF706A"/>
    <w:rsid w:val="00B10D11"/>
    <w:rsid w:val="00B14C2E"/>
    <w:rsid w:val="00B304D6"/>
    <w:rsid w:val="00B323A7"/>
    <w:rsid w:val="00B41A9F"/>
    <w:rsid w:val="00B862D3"/>
    <w:rsid w:val="00BA2CD6"/>
    <w:rsid w:val="00C2659C"/>
    <w:rsid w:val="00C46AFA"/>
    <w:rsid w:val="00C57197"/>
    <w:rsid w:val="00C67D77"/>
    <w:rsid w:val="00C75FC5"/>
    <w:rsid w:val="00CB726C"/>
    <w:rsid w:val="00CC566A"/>
    <w:rsid w:val="00CD2BC2"/>
    <w:rsid w:val="00D4257C"/>
    <w:rsid w:val="00D615BE"/>
    <w:rsid w:val="00DF094D"/>
    <w:rsid w:val="00E53D21"/>
    <w:rsid w:val="00E80B64"/>
    <w:rsid w:val="00EA52F4"/>
    <w:rsid w:val="00EB3D92"/>
    <w:rsid w:val="00EC3EAF"/>
    <w:rsid w:val="00F0132B"/>
    <w:rsid w:val="00F5218F"/>
    <w:rsid w:val="00FC4002"/>
    <w:rsid w:val="00FC4358"/>
    <w:rsid w:val="00FD7F4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593BFC-BF60-42F9-82B2-B01A2B8CC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78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B14C2E"/>
    <w:pPr>
      <w:ind w:left="720"/>
      <w:contextualSpacing/>
    </w:pPr>
  </w:style>
  <w:style w:type="paragraph" w:styleId="a5">
    <w:name w:val="header"/>
    <w:basedOn w:val="a"/>
    <w:link w:val="a6"/>
    <w:uiPriority w:val="99"/>
    <w:unhideWhenUsed/>
    <w:rsid w:val="007F4D2A"/>
    <w:pPr>
      <w:pBdr>
        <w:bottom w:val="single" w:sz="6" w:space="1" w:color="auto"/>
      </w:pBdr>
      <w:tabs>
        <w:tab w:val="center" w:pos="4153"/>
        <w:tab w:val="right" w:pos="8306"/>
      </w:tabs>
      <w:snapToGrid w:val="0"/>
      <w:spacing w:line="240" w:lineRule="auto"/>
      <w:jc w:val="center"/>
    </w:pPr>
    <w:rPr>
      <w:sz w:val="18"/>
      <w:szCs w:val="18"/>
    </w:rPr>
  </w:style>
  <w:style w:type="character" w:customStyle="1" w:styleId="a6">
    <w:name w:val="Верхний колонтитул Знак"/>
    <w:basedOn w:val="a0"/>
    <w:link w:val="a5"/>
    <w:uiPriority w:val="99"/>
    <w:rsid w:val="007F4D2A"/>
    <w:rPr>
      <w:sz w:val="18"/>
      <w:szCs w:val="18"/>
    </w:rPr>
  </w:style>
  <w:style w:type="paragraph" w:styleId="a7">
    <w:name w:val="footer"/>
    <w:basedOn w:val="a"/>
    <w:link w:val="a8"/>
    <w:uiPriority w:val="99"/>
    <w:unhideWhenUsed/>
    <w:rsid w:val="007F4D2A"/>
    <w:pPr>
      <w:tabs>
        <w:tab w:val="center" w:pos="4153"/>
        <w:tab w:val="right" w:pos="8306"/>
      </w:tabs>
      <w:snapToGrid w:val="0"/>
      <w:spacing w:line="240" w:lineRule="auto"/>
    </w:pPr>
    <w:rPr>
      <w:sz w:val="18"/>
      <w:szCs w:val="18"/>
    </w:rPr>
  </w:style>
  <w:style w:type="character" w:customStyle="1" w:styleId="a8">
    <w:name w:val="Нижний колонтитул Знак"/>
    <w:basedOn w:val="a0"/>
    <w:link w:val="a7"/>
    <w:uiPriority w:val="99"/>
    <w:rsid w:val="007F4D2A"/>
    <w:rPr>
      <w:sz w:val="18"/>
      <w:szCs w:val="18"/>
    </w:rPr>
  </w:style>
  <w:style w:type="paragraph" w:styleId="2">
    <w:name w:val="Body Text 2"/>
    <w:basedOn w:val="a"/>
    <w:link w:val="20"/>
    <w:uiPriority w:val="99"/>
    <w:semiHidden/>
    <w:unhideWhenUsed/>
    <w:rsid w:val="004E4567"/>
    <w:pPr>
      <w:spacing w:after="120" w:line="480" w:lineRule="auto"/>
    </w:pPr>
    <w:rPr>
      <w:rFonts w:eastAsiaTheme="minorHAnsi"/>
      <w:lang w:eastAsia="en-US"/>
    </w:rPr>
  </w:style>
  <w:style w:type="character" w:customStyle="1" w:styleId="20">
    <w:name w:val="Основной текст 2 Знак"/>
    <w:basedOn w:val="a0"/>
    <w:link w:val="2"/>
    <w:uiPriority w:val="99"/>
    <w:semiHidden/>
    <w:rsid w:val="004E4567"/>
    <w:rPr>
      <w:rFonts w:eastAsiaTheme="minorHAnsi"/>
      <w:lang w:eastAsia="en-US"/>
    </w:rPr>
  </w:style>
  <w:style w:type="character" w:customStyle="1" w:styleId="s00">
    <w:name w:val="s00"/>
    <w:rsid w:val="004E4567"/>
    <w:rPr>
      <w:rFonts w:ascii="Times New Roman" w:hAnsi="Times New Roman" w:cs="Times New Roman" w:hint="default"/>
      <w:b w:val="0"/>
      <w:bCs w:val="0"/>
      <w:i w:val="0"/>
      <w:iCs w:val="0"/>
      <w:color w:val="000000"/>
    </w:rPr>
  </w:style>
  <w:style w:type="paragraph" w:customStyle="1" w:styleId="a9">
    <w:name w:val="Без отступа"/>
    <w:basedOn w:val="a"/>
    <w:rsid w:val="004E4567"/>
    <w:pPr>
      <w:spacing w:after="0" w:line="240" w:lineRule="auto"/>
    </w:pPr>
    <w:rPr>
      <w:rFonts w:ascii="Times New Roman" w:eastAsia="Calibri" w:hAnsi="Times New Roman" w:cs="Times New Roman"/>
      <w:sz w:val="20"/>
      <w:szCs w:val="24"/>
      <w:lang w:eastAsia="ru-RU"/>
    </w:rPr>
  </w:style>
  <w:style w:type="paragraph" w:customStyle="1" w:styleId="Default">
    <w:name w:val="Default"/>
    <w:rsid w:val="004A5CFF"/>
    <w:pPr>
      <w:autoSpaceDE w:val="0"/>
      <w:autoSpaceDN w:val="0"/>
      <w:adjustRightInd w:val="0"/>
      <w:spacing w:after="0" w:line="240" w:lineRule="auto"/>
    </w:pPr>
    <w:rPr>
      <w:rFonts w:ascii="Times New Roman" w:hAnsi="Times New Roman" w:cs="Times New Roman"/>
      <w:color w:val="000000"/>
      <w:sz w:val="24"/>
      <w:szCs w:val="24"/>
      <w:lang w:eastAsia="en-US"/>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4A5CFF"/>
  </w:style>
  <w:style w:type="paragraph" w:customStyle="1" w:styleId="aa">
    <w:name w:val="По умолчанию"/>
    <w:rsid w:val="00592048"/>
    <w:pPr>
      <w:spacing w:before="160" w:after="0" w:line="288" w:lineRule="auto"/>
    </w:pPr>
    <w:rPr>
      <w:rFonts w:ascii="Helvetica Neue" w:eastAsia="Arial Unicode MS"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571417">
      <w:bodyDiv w:val="1"/>
      <w:marLeft w:val="0"/>
      <w:marRight w:val="0"/>
      <w:marTop w:val="0"/>
      <w:marBottom w:val="0"/>
      <w:divBdr>
        <w:top w:val="none" w:sz="0" w:space="0" w:color="auto"/>
        <w:left w:val="none" w:sz="0" w:space="0" w:color="auto"/>
        <w:bottom w:val="none" w:sz="0" w:space="0" w:color="auto"/>
        <w:right w:val="none" w:sz="0" w:space="0" w:color="auto"/>
      </w:divBdr>
    </w:div>
    <w:div w:id="1746026275">
      <w:bodyDiv w:val="1"/>
      <w:marLeft w:val="0"/>
      <w:marRight w:val="0"/>
      <w:marTop w:val="0"/>
      <w:marBottom w:val="0"/>
      <w:divBdr>
        <w:top w:val="none" w:sz="0" w:space="0" w:color="auto"/>
        <w:left w:val="none" w:sz="0" w:space="0" w:color="auto"/>
        <w:bottom w:val="none" w:sz="0" w:space="0" w:color="auto"/>
        <w:right w:val="none" w:sz="0" w:space="0" w:color="auto"/>
      </w:divBdr>
    </w:div>
    <w:div w:id="202751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2</Pages>
  <Words>489</Words>
  <Characters>2792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Куралай</cp:lastModifiedBy>
  <cp:revision>98</cp:revision>
  <cp:lastPrinted>2022-10-14T08:25:00Z</cp:lastPrinted>
  <dcterms:created xsi:type="dcterms:W3CDTF">2021-03-16T09:45:00Z</dcterms:created>
  <dcterms:modified xsi:type="dcterms:W3CDTF">2023-08-21T03:38:00Z</dcterms:modified>
</cp:coreProperties>
</file>